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Default Extension="png" ContentType="image/pn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  <Override PartName="/word/footer1.xml" ContentType="application/vnd.openxmlformats-officedocument.wordprocessingml.footer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Grid>
        <w:gridCol w:w="2500" w:type="dxa"/>
        <w:gridCol w:w="2500" w:type="dxa"/>
      </w:tblGrid>
      <w:tblPr>
        <w:jc w:val="center"/>
        <w:tblW w:w="5000" w:type="pct"/>
        <w:tblLayout w:type="autofit"/>
      </w:tblPr>
      <w:tr>
        <w:trPr/>
        <w:tc>
          <w:tcPr>
            <w:tcW w:w="2500" w:type="dxa"/>
          </w:tcPr>
          <w:p>
            <w:pPr/>
            <w:r>
              <w:pict>
                <v:shape type="#_x0000_t75" style="width:250pt; height:26.442307692308pt; margin-left:0pt; margin-top:0pt; mso-position-horizontal:left; mso-position-vertical:top; mso-position-horizontal-relative:char; mso-position-vertical-relative:line;">
                  <w10:wrap type="square"/>
                  <v:imagedata r:id="rId7" o:title=""/>
                </v:shape>
              </w:pict>
            </w:r>
          </w:p>
        </w:tc>
        <w:tc>
          <w:tcPr>
            <w:tcW w:w="2500" w:type="dxa"/>
          </w:tcPr>
          <w:p>
            <w:pPr/>
            <w:r>
              <w:pict>
                <v:shape type="#_x0000_t75" style="width:200pt; height:27.096774193548pt; margin-left:0pt; margin-top:0pt; position:absolute; mso-position-horizontal:right; mso-position-vertical:top; mso-position-horizontal-relative:page; mso-position-vertical-relative:page;">
                  <w10:wrap type="inline" anchorx="page" anchory="page"/>
                  <v:imagedata r:id="rId8" o:title=""/>
                </v:shape>
              </w:pict>
            </w:r>
          </w:p>
        </w:tc>
      </w:tr>
    </w:tbl>
    <w:p/>
    <w:p/>
    <w:p>
      <w:pPr>
        <w:pStyle w:val="pStyle"/>
      </w:pPr>
      <w:r>
        <w:rPr>
          <w:rStyle w:val="ItalicText"/>
        </w:rPr>
        <w:t xml:space="preserve">Телевизионный анонс на август</w:t>
      </w:r>
      <w:br/>
      <w:r>
        <w:rPr>
          <w:rStyle w:val="ItalicText"/>
        </w:rPr>
        <w:t xml:space="preserve">Москва, 23.07.2026</w:t>
      </w:r>
      <w:br/>
    </w:p>
    <w:p>
      <w:pPr>
        <w:pStyle w:val="hStyle"/>
      </w:pPr>
      <w:r>
        <w:rPr>
          <w:rStyle w:val="TitleText"/>
        </w:rPr>
        <w:t xml:space="preserve">Очень страшные новинки и классика жанра «хоррор» в августе на канале «Киноужас»</w:t>
      </w:r>
      <w:br/>
    </w:p>
    <w:p>
      <w:pPr>
        <w:jc w:val="center"/>
      </w:pPr>
      <w:r>
        <w:pict>
          <v:shape type="#_x0000_t75" style="width:285pt; height:166.25pt; margin-left:0pt; margin-top:0pt; mso-position-horizontal:left; mso-position-vertical:top; mso-position-horizontal-relative:char; mso-position-vertical-relative:line;">
            <w10:wrap type="inline"/>
            <v:imagedata r:id="rId9" o:title=""/>
          </v:shape>
        </w:pict>
      </w:r>
    </w:p>
    <w:p/>
    <w:p>
      <w:pPr/>
      <w:r>
        <w:rPr/>
        <w:t xml:space="preserve">Детективные триллеры, адреналиновые хорроры и ужасы – смотрите на канале «Киноужас».</w:t>
      </w:r>
    </w:p>
    <w:p/>
    <w:p>
      <w:pPr/>
      <w:r>
        <w:pict>
          <v:shape id="_x0000_s1010" type="#_x0000_t32" style="width:540pt; height:0pt; margin-left:0pt; margin-top:0pt; mso-position-horizontal:left; mso-position-vertical:top; mso-position-horizontal-relative:char; mso-position-vertical-relative:line;">
            <w10:wrap type="inline"/>
            <v:stroke weight="1pt"/>
          </v:shape>
        </w:pict>
      </w:r>
    </w:p>
    <w:p/>
    <w:tbl>
      <w:tblGrid>
        <w:gridCol w:w="100" w:type="dxa"/>
      </w:tblGrid>
      <w:tblPr>
        <w:jc w:val="center"/>
        <w:tblW w:w="100" w:type="auto"/>
        <w:tblLayout w:type="autofit"/>
      </w:tblP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0" o:title=""/>
                </v:shape>
              </w:pict>
            </w:r>
            <w:r>
              <w:rPr>
                <w:rStyle w:val="BoldText"/>
              </w:rPr>
              <w:t xml:space="preserve">5 августа в 20:15 — «Спящие псы»</w:t>
            </w:r>
            <w:br/>
            <w:br/>
            <w:r>
              <w:rPr/>
              <w:t xml:space="preserve">После лечения провалов в памяти бывший детектив по расследованию убийств пересматривает дело десятилетней давности, связанное с жестоким убийством профессора колледжа.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2024 г. США, Австралия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Адам Купер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Рассел Кроу, Карен Гиллан, Мартон Чокаш, Томми Флэнаган, Томас М. Райт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1" o:title=""/>
                </v:shape>
              </w:pict>
            </w:r>
            <w:r>
              <w:rPr>
                <w:rStyle w:val="BoldText"/>
              </w:rPr>
              <w:t xml:space="preserve">10 августа в 20:15 — «Верни меня из мёртвых»</w:t>
            </w:r>
            <w:br/>
            <w:br/>
            <w:r>
              <w:rPr/>
              <w:t xml:space="preserve">После смерти отца Миа приезжает в его дом, в котором вскоре начинает твориться нечто необъяснимое. После того, как она открывает урну с прахом, чтобы положить туда обручальное кольцо, сверхъестественные явления усиливаются. В поисках помощи она обращается к опытному медиуму.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2025 г. Италия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Алессандро Антоначи, Даниэль Ласкар, Стефано Мандала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Пенелопа Санджорджи, Франческа Веттори, Давид Аджаи, Донателла Бартоли, Андреа Кальди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2" o:title=""/>
                </v:shape>
              </w:pict>
            </w:r>
            <w:r>
              <w:rPr>
                <w:rStyle w:val="BoldText"/>
              </w:rPr>
              <w:t xml:space="preserve">19 августа в 20:15 — «Глазами пса»</w:t>
            </w:r>
            <w:br/>
            <w:br/>
            <w:r>
              <w:rPr/>
              <w:t xml:space="preserve">Владелец пса Инди страдает от серьёзной болезни. Вместе с собакой он переезжает в старый лесной дом, некогда принадлежавший его деду, и Инди сразу чует неладное. Отважный пёс пытается защитить хозяина от крадущихся из темноты зловещих теней.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2025 г. США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Бен Леонберг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Инди, Шэйн Дженсен, , Ариэль Фридман, Ларри Фессенден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3" o:title=""/>
                </v:shape>
              </w:pict>
            </w:r>
            <w:r>
              <w:rPr>
                <w:rStyle w:val="BoldText"/>
              </w:rPr>
              <w:t xml:space="preserve">24 августа в 20:15 — «Пункт назначения. Новая кровь»</w:t>
            </w:r>
            <w:br/>
            <w:br/>
            <w:r>
              <w:rPr/>
              <w:t xml:space="preserve">После смерти отца над семьёй нависает жуткое проклятье.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2025 г. Индонезия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Адхе Дхармастрия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Сафира Рату Софья, Рукман Росади, Нова Элиза, Димас Адитья, Альци Маркерс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4" o:title=""/>
                </v:shape>
              </w:pict>
            </w:r>
            <w:r>
              <w:rPr>
                <w:rStyle w:val="BoldText"/>
              </w:rPr>
              <w:t xml:space="preserve">31 августа в 20:15 — «Правда или ложь?»</w:t>
            </w:r>
            <w:br/>
            <w:br/>
            <w:r>
              <w:rPr/>
              <w:t xml:space="preserve">Вито и Карла развелись несколько лет назад, но Карлу не покидает ощущение тревоги, связанное с бывшим мужем. Теперь у каждого новая жизнь, но их связывают трое детей: Никола, Роза и Мара, и с этим приходится считаться. Маленькая Мара попросила пригласить отца на свой день рождения, и Карла уступила, чтобы порадовать дочь. Вечеринка проходит отлично, однако сразу после нее Вито бесследно исчезает. Полиции предстоит пролить свет на тайну его исчезновения, углубившись в прошлое семьи и старые секреты.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2024 г. Италия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Леонардо Д`Агостини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Летиция Каста, Андреа Карпенцано, Кристиана Делль’Анна, Леа Гавино, Марио Сгуэлья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</w:tbl>
    <w:p>
      <w:pPr/>
      <w:r>
        <w:rPr>
          <w:rStyle w:val="BoldText"/>
        </w:rPr>
        <w:t xml:space="preserve">Контакты:</w:t>
      </w:r>
    </w:p>
    <w:p/>
    <w:p>
      <w:pPr/>
      <w:r>
        <w:rPr>
          <w:b w:val="1"/>
          <w:bCs w:val="1"/>
        </w:rPr>
        <w:t xml:space="preserve">Пресс-служба «Ред Медиа»</w:t>
      </w:r>
    </w:p>
    <w:p>
      <w:pPr/>
      <w:r>
        <w:rPr>
          <w:b w:val="1"/>
          <w:bCs w:val="1"/>
        </w:rPr>
        <w:t xml:space="preserve">Мария Оганесьянц</w:t>
      </w:r>
    </w:p>
    <w:p>
      <w:pPr/>
      <w:r>
        <w:rPr>
          <w:i w:val="1"/>
          <w:iCs w:val="1"/>
        </w:rPr>
        <w:t xml:space="preserve">Тел.: +7 (812) 332-29-23 доб. 3317</w:t>
      </w:r>
    </w:p>
    <w:p>
      <w:pPr/>
      <w:r>
        <w:rPr>
          <w:i w:val="1"/>
          <w:iCs w:val="1"/>
        </w:rPr>
        <w:t xml:space="preserve">Тел. моб.: +7 (906) 229-33-82</w:t>
      </w:r>
    </w:p>
    <w:p>
      <w:pPr/>
      <w:r>
        <w:rPr>
          <w:i w:val="1"/>
          <w:iCs w:val="1"/>
        </w:rPr>
        <w:t xml:space="preserve">E-</w:t>
      </w:r>
      <w:r>
        <w:rPr>
          <w:i w:val="1"/>
          <w:iCs w:val="1"/>
        </w:rPr>
        <w:t xml:space="preserve">mail</w:t>
      </w:r>
      <w:r>
        <w:rPr>
          <w:i w:val="1"/>
          <w:iCs w:val="1"/>
        </w:rPr>
        <w:t xml:space="preserve">: </w:t>
      </w:r>
      <w:hyperlink r:id="rId15" w:history="1">
        <w:r>
          <w:rPr>
            <w:i w:val="1"/>
            <w:iCs w:val="1"/>
            <w:u w:val="single"/>
          </w:rPr>
          <w:t xml:space="preserve">OganesiantsMS@red-media.ru</w:t>
        </w:r>
      </w:hyperlink>
    </w:p>
    <w:p>
      <w:pPr/>
      <w:r>
        <w:rPr>
          <w:i w:val="1"/>
          <w:iCs w:val="1"/>
        </w:rPr>
        <w:t xml:space="preserve">Больше новостей на наших страницах в </w:t>
      </w:r>
      <w:hyperlink r:id="rId16" w:history="1">
        <w:r>
          <w:rPr>
            <w:u w:val="single"/>
          </w:rPr>
          <w:t xml:space="preserve">ВК</w:t>
        </w:r>
      </w:hyperlink>
      <w:r>
        <w:rPr>
          <w:i w:val="1"/>
          <w:iCs w:val="1"/>
        </w:rPr>
        <w:t xml:space="preserve">, </w:t>
      </w:r>
      <w:hyperlink r:id="rId17" w:history="1">
        <w:r>
          <w:rPr>
            <w:u w:val="single"/>
          </w:rPr>
          <w:t xml:space="preserve">ОК</w:t>
        </w:r>
      </w:hyperlink>
      <w:r>
        <w:rPr>
          <w:i w:val="1"/>
          <w:iCs w:val="1"/>
        </w:rPr>
        <w:t xml:space="preserve"> и </w:t>
      </w:r>
      <w:hyperlink r:id="rId18" w:history="1">
        <w:r>
          <w:rPr>
            <w:u w:val="single"/>
          </w:rPr>
          <w:t xml:space="preserve">Telegram</w:t>
        </w:r>
      </w:hyperlink>
      <w:r>
        <w:rPr>
          <w:i w:val="1"/>
          <w:iCs w:val="1"/>
        </w:rPr>
        <w:t xml:space="preserve">.</w:t>
      </w:r>
    </w:p>
    <w:p/>
    <w:p/>
    <w:p>
      <w:pPr/>
      <w:r>
        <w:rPr>
          <w:rStyle w:val="BoldText"/>
        </w:rPr>
        <w:t xml:space="preserve">Информация о телеканале:</w:t>
      </w:r>
    </w:p>
    <w:p/>
    <w:p>
      <w:pPr/>
      <w:r>
        <w:rPr>
          <w:b w:val="1"/>
          <w:bCs w:val="1"/>
        </w:rPr>
        <w:t xml:space="preserve">КИНОУЖАС. </w:t>
      </w:r>
      <w:r>
        <w:rPr/>
        <w:t xml:space="preserve">Телеканал фильмов ужасов. Очень страшные новинки и классика жанра «хоррор» на одном канале. Два раза в месяц – эксклюзивные телепремьеры, которые вы боялись смотреть в кинотеатре. Производится компанией «Ред Медиа». </w:t>
      </w:r>
      <w:hyperlink r:id="rId19" w:history="1">
        <w:r>
          <w:rPr>
            <w:u w:val="single"/>
          </w:rPr>
          <w:t xml:space="preserve">www.nastroykino.ru</w:t>
        </w:r>
      </w:hyperlink>
    </w:p>
    <w:p>
      <w:pPr/>
      <w:r>
        <w:rPr>
          <w:b w:val="1"/>
          <w:bCs w:val="1"/>
        </w:rPr>
        <w:t xml:space="preserve">РЕД МЕДИА. </w:t>
      </w:r>
      <w:r>
        <w:rPr/>
        <w:t xml:space="preserve">Ведущая российская телевизионная компания по производству и дистрибуции тематических телеканалов для кабельного и спутникового вещания. Входит в состав «Газпром-Медиа Холдинга». Компания представляет дистрибуцию 47 тематических телеканалов форматов SD и HD, включая 18 телеканалов собственного производства. Телеканалы «Ред Медиа» являются лауреатами международных и российских премий, вещают в 980 городах на территории 43 стран мира и обеспечивают потребности зрительской аудитории во всех основных телевизионных жанрах: кино, спорт, развлечения, познание, музыка, стиль жизни, хобби, детские. </w:t>
      </w:r>
      <w:hyperlink r:id="rId20" w:history="1">
        <w:r>
          <w:rPr>
            <w:u w:val="single"/>
          </w:rPr>
          <w:t xml:space="preserve">www.red-media.ru</w:t>
        </w:r>
      </w:hyperlink>
    </w:p>
    <w:sectPr>
      <w:footerReference w:type="default" r:id="rId21"/>
      <w:pgSz w:orient="portrait" w:w="11905.511811024" w:h="16837.795275591"/>
      <w:pgMar w:top="400" w:right="400" w:bottom="400" w:left="400" w:header="720" w:footer="200" w:gutter="200"/>
      <w:cols w:num="1" w:space="720"/>
      <w:pgNumType w:start="1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>
    <w:pPr>
      <w:jc w:val="center"/>
    </w:pPr>
    <w:r>
      <w:fldChar w:fldCharType="begin"/>
    </w:r>
    <w:r>
      <w:rPr>
        <w:rFonts w:ascii="Calibri" w:hAnsi="Calibri" w:eastAsia="Calibri" w:cs="Calibri"/>
        <w:sz w:val="20"/>
        <w:szCs w:val="20"/>
      </w:rPr>
      <w:instrText xml:space="preserve">PAGE</w:instrText>
    </w:r>
    <w:r>
      <w:fldChar w:fldCharType="separate"/>
    </w:r>
    <w:r>
      <w:fldChar w:fldCharType="end"/>
    </w:r>
    <w:r>
      <w:rPr>
        <w:rFonts w:ascii="Calibri" w:hAnsi="Calibri" w:eastAsia="Calibri" w:cs="Calibri"/>
        <w:sz w:val="20"/>
        <w:szCs w:val="20"/>
      </w:rPr>
      <w:t xml:space="preserve"> из </w:t>
    </w:r>
    <w:r>
      <w:fldChar w:fldCharType="begin"/>
    </w:r>
    <w:r>
      <w:rPr>
        <w:rFonts w:ascii="Calibri" w:hAnsi="Calibri" w:eastAsia="Calibri" w:cs="Calibri"/>
        <w:sz w:val="20"/>
        <w:szCs w:val="20"/>
      </w:rPr>
      <w:instrText xml:space="preserve">NUMPAGES</w:instrText>
    </w:r>
    <w:r>
      <w:fldChar w:fldCharType="separate"/>
    </w:r>
    <w:r>
      <w:fldChar w:fldCharType="end"/>
    </w: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5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hAnsi="Calibri" w:eastAsia="Calibri" w:cs="Calibri"/>
        <w:sz w:val="22"/>
        <w:szCs w:val="22"/>
        <w:lang w:val="en-US"/>
      </w:rPr>
    </w:rPrDefault>
  </w:docDefaults>
  <w:style w:type="paragraph" w:default="1" w:styleId="Normal">
    <w:name w:val="Normal"/>
    <w:pPr>
      <w:keepLines w:val="1"/>
      <w:spacing w:before="0" w:after="0" w:line="24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paragraph" w:customStyle="1" w:styleId="hStyle">
    <w:name w:val="hStyle"/>
    <w:basedOn w:val="Normal"/>
    <w:pPr>
      <w:jc w:val="center"/>
      <w:spacing w:before="0" w:after="0" w:line="240" w:lineRule="auto"/>
    </w:pPr>
  </w:style>
  <w:style w:type="paragraph" w:customStyle="1" w:styleId="pStyle">
    <w:name w:val="pStyle"/>
    <w:basedOn w:val="Normal"/>
    <w:pPr>
      <w:jc w:val="left"/>
      <w:spacing w:before="0" w:after="0" w:line="240" w:lineRule="auto"/>
    </w:pPr>
  </w:style>
  <w:style w:type="character">
    <w:name w:val="BoldText"/>
    <w:rPr>
      <w:rFonts w:ascii="Calibri" w:hAnsi="Calibri" w:eastAsia="Calibri" w:cs="Calibri"/>
      <w:sz w:val="24"/>
      <w:szCs w:val="24"/>
      <w:b w:val="1"/>
      <w:bCs w:val="1"/>
    </w:rPr>
  </w:style>
  <w:style w:type="character">
    <w:name w:val="ItalicText"/>
    <w:rPr>
      <w:rFonts w:ascii="Calibri" w:hAnsi="Calibri" w:eastAsia="Calibri" w:cs="Calibri"/>
      <w:sz w:val="24"/>
      <w:szCs w:val="24"/>
      <w:b w:val="0"/>
      <w:bCs w:val="0"/>
      <w:i w:val="1"/>
      <w:iCs w:val="1"/>
    </w:rPr>
  </w:style>
  <w:style w:type="character">
    <w:name w:val="RegText"/>
    <w:rPr>
      <w:rFonts w:ascii="Calibri" w:hAnsi="Calibri" w:eastAsia="Calibri" w:cs="Calibri"/>
      <w:sz w:val="22"/>
      <w:szCs w:val="22"/>
      <w:b w:val="0"/>
      <w:bCs w:val="0"/>
    </w:rPr>
  </w:style>
  <w:style w:type="character">
    <w:name w:val="TitleText"/>
    <w:rPr>
      <w:rFonts w:ascii="Calibri" w:hAnsi="Calibri" w:eastAsia="Calibri" w:cs="Calibri"/>
      <w:sz w:val="32"/>
      <w:szCs w:val="32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image" Target="media/section_image1.jpg"/><Relationship Id="rId8" Type="http://schemas.openxmlformats.org/officeDocument/2006/relationships/image" Target="media/section_image2.png"/><Relationship Id="rId9" Type="http://schemas.openxmlformats.org/officeDocument/2006/relationships/image" Target="media/section_image3.jpg"/><Relationship Id="rId10" Type="http://schemas.openxmlformats.org/officeDocument/2006/relationships/image" Target="media/section_image4.jpg"/><Relationship Id="rId11" Type="http://schemas.openxmlformats.org/officeDocument/2006/relationships/image" Target="media/section_image5.png"/><Relationship Id="rId12" Type="http://schemas.openxmlformats.org/officeDocument/2006/relationships/image" Target="media/section_image6.jpg"/><Relationship Id="rId13" Type="http://schemas.openxmlformats.org/officeDocument/2006/relationships/image" Target="media/section_image7.jpg"/><Relationship Id="rId14" Type="http://schemas.openxmlformats.org/officeDocument/2006/relationships/image" Target="media/section_image8.jpg"/><Relationship Id="rId15" Type="http://schemas.openxmlformats.org/officeDocument/2006/relationships/hyperlink" Target="mailto:SokolovaAR@red-media.ru" TargetMode="External"/><Relationship Id="rId16" Type="http://schemas.openxmlformats.org/officeDocument/2006/relationships/hyperlink" Target="https://vk.com/redmediatv" TargetMode="External"/><Relationship Id="rId17" Type="http://schemas.openxmlformats.org/officeDocument/2006/relationships/hyperlink" Target="https://ok.ru/group/63145683452079" TargetMode="External"/><Relationship Id="rId18" Type="http://schemas.openxmlformats.org/officeDocument/2006/relationships/hyperlink" Target="https://t.me/redmediatv" TargetMode="External"/><Relationship Id="rId19" Type="http://schemas.openxmlformats.org/officeDocument/2006/relationships/hyperlink" Target="https://www.nastroykino.ru/categories/" TargetMode="External"/><Relationship Id="rId20" Type="http://schemas.openxmlformats.org/officeDocument/2006/relationships/hyperlink" Target="http://www.red-media.ru" TargetMode="External"/><Relationship Id="rId21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2026-08-20T21:08:21+00:00</dcterms:created>
  <dcterms:modified xsi:type="dcterms:W3CDTF">2026-08-20T21:08:21+00:00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