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май</w:t>
      </w:r>
      <w:br/>
      <w:r>
        <w:rPr>
          <w:rStyle w:val="ItalicText"/>
        </w:rPr>
        <w:t xml:space="preserve">Москва, 25.04.2026</w:t>
      </w:r>
      <w:br/>
    </w:p>
    <w:p>
      <w:pPr>
        <w:pStyle w:val="hStyle"/>
      </w:pPr>
      <w:r>
        <w:rPr>
          <w:rStyle w:val="TitleText"/>
        </w:rPr>
        <w:t xml:space="preserve">«Родное кино» представляет подборку классики отечественного кино на май</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Лидеры советского и российского кинопроката — смотрите в мае на телеканале «Родное кино».</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4 мая в 19:00 — «Ты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7 мая в 19:00 — «Тэсс»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13 мая в 19:00 — «Побег»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20 мая в 19:00 — «Тайна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25 мая в 19:00 — «Стреляющие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2026-05-16T18:12:22+00:00</dcterms:created>
  <dcterms:modified xsi:type="dcterms:W3CDTF">2026-05-16T18:12:22+00:00</dcterms:modified>
</cp:coreProperties>
</file>

<file path=docProps/custom.xml><?xml version="1.0" encoding="utf-8"?>
<Properties xmlns="http://schemas.openxmlformats.org/officeDocument/2006/custom-properties" xmlns:vt="http://schemas.openxmlformats.org/officeDocument/2006/docPropsVTypes"/>
</file>