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Классика российского и мирового кинематографа на канале «Родное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истории – смотрите в апреле на телеканале «Родное кино» 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19:00 — «Ворошиловский стрелок»</w:t>
            </w:r>
            <w:br/>
            <w:br/>
            <w:r>
              <w:rPr/>
              <w:t xml:space="preserve">Пенсионер, железнодорожник в отставке, скромно живёт со своей внучкой Катей. В соседнем доме постоянно собираются трое молодых бездельников, чувствующие себя безнаказанными хозяевами жизни. Однажды они хитростью заманили Катю к себе, где изнасиловали. Поначалу насильников арестовывают, однако отец одного из них — большой милицейский начальник — освобождает их. После безуспешных попыток наказать преступников законным путём, Иван Фёдорович посчитал своим долгом восстановить справедливость сам…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Говорухин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Ульянов, Анна Синякина, Алексей Макаров, Марат Башаров, Илья Древнов, Александр Пороховщиков, Владислав Галкин, Сергей Гармаш, Ирина Розанова, Георгий Мартиросян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«За прекрасных дам»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апреля в 19:00 — «Укрощение строптивого»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апреля по 1 мая в 19:00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2026-04-20T15:14:40+00:00</dcterms:created>
  <dcterms:modified xsi:type="dcterms:W3CDTF">2026-04-20T15:14:40+00:00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