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Трогательные фильмы о любви на телеканале «Киносвидание»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истории любви и душевные мелодрамы для романтического настроения на канале «Киносвидание» 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19:30 — «2:22»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«Материалистка»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июня в 19:30 — «Остров на троих»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</w:t>
            </w:r>
            <w:br/>
            <w:br/>
            <w:r>
              <w:rPr/>
              <w:t xml:space="preserve">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</w:t>
            </w:r>
            <w:br/>
            <w:br/>
            <w:r>
              <w:rPr/>
              <w:t xml:space="preserve">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19:30 — «Красавица и чудовище»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19:30 — «Плохая девочка»</w:t>
            </w:r>
            <w:br/>
            <w:br/>
            <w:r>
              <w:rPr/>
              <w:t xml:space="preserve">Немолодая бизнесвумен Роми управляет технологической компанией и всего добилась в жизни сама. У неё двое детей и любящий муж, но женщине не хватает остроты в отношениях. Однажды её внимание привлекает молодой самоуверенный стажёр, который сходу определяет тайные желания Роми и втягивает её в игру подчинения.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Халина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Николь Кидман, Харрис Дикинсон, Антонио Бандерас, Софи Уайлд, Жан Рено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2026-06-02T03:50:43+00:00</dcterms:created>
  <dcterms:modified xsi:type="dcterms:W3CDTF">2026-06-02T03:50:43+00:00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