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Драмы, биографии и криминальные истории – смотрите в сентябре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7 по 11 сентября — «Мастер и Маргарита»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14 по 18 сентября — «Крик совы»</w:t>
            </w:r>
            <w:br/>
            <w:br/>
            <w:r>
              <w:rPr/>
              <w:t xml:space="preserve">Действие фильма разворачивается в 1957 году. В центре сюжета – происходящие в маленьком городке загадочные преступления, расследованием которых занимаются милиционер Балахнин и сотрудник КГБ Митин.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Пускепалис, Серафима Низовская, Андрей Мерзликин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21 по 30 сентября — «Каменская»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</w:t>
            </w:r>
            <w:br/>
            <w:br/>
            <w:r>
              <w:rPr/>
              <w:t xml:space="preserve">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2026-08-25T22:50:27+00:00</dcterms:created>
  <dcterms:modified xsi:type="dcterms:W3CDTF">2026-08-25T22:50:27+00:00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