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Проведите июнь вместе с телеканалом «Киносерия»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истории и интригующий сюжет — смотрите на телеканале «Киносерия».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5 июня в 20:00 — «Мастер и Маргарита»</w:t>
            </w:r>
            <w:br/>
            <w:br/>
            <w:r>
              <w:rPr/>
              <w:t xml:space="preserve">В Москве 1934 года появляется Воланд - сам сатана со свитой. Его интересуют новые люди в обществе без религиозного сознания. Одни из них - Мастер и его возлюбленная Маргарита. Мастер знает пять языков и написал роман о Понтии Пилате - том самом, который отправил на смерть Иешуа...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Ковальчук, Александр Галибин, Олег Басилашвили, Владислав Галкин, Кирилл Лавров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15 по 24 июня в 20:00 — «Чужой»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25 июня по 3 июля в 20:00 — «Ликвидация»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2026-06-24T01:23:38+00:00</dcterms:created>
  <dcterms:modified xsi:type="dcterms:W3CDTF">2026-06-24T01:23:38+00:00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