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Российские и мировые киноновинки в марте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Адреналиновые триллеры, сказочные мюзиклы, лирические комедии и драмы – смотрите эксклюзивы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марта в 20:30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марта в 19:00 — «Руки Вверх!»</w:t>
            </w:r>
            <w:br/>
            <w:br/>
            <w:r>
              <w:rPr/>
              <w:t xml:space="preserve">Из провинциального мальчишки, мечтающего впечатлить девушку робкими песнями о любви, Сергей Жуков становится одним из самых востребованных артистов страны и голосом целого поколения.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Аскар Узабаев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 Прохоров, Илья Русь, Сергей Жуков, Алексей Потехин, Артём Осипов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марта в 20:30 — «Клёвый улов»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марта в 20:30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25 марта в 20:30 — «Долгая прогулка»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2026-02-27T22:36:19+00:00</dcterms:created>
  <dcterms:modified xsi:type="dcterms:W3CDTF">2026-02-27T22:36:19+00:00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