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23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23 февраля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23 февраля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 конце туннеля</w:t>
            </w:r>
            <w:br/>
            <w:br/>
            <w:r>
              <w:rPr/>
              <w:t xml:space="preserve">Банда грабителей пытается сорвать большой куш, построив подземный туннель под банком. Происходящее привлекает внимание Хоакина, парализованного человека в инвалидном кресле, проживающего в соседнем доме. Но он совсем не торопится разоблачать гангстеров, так как считает, что у него появился шанс.</w:t>
            </w:r>
          </w:p>
        </w:tc>
      </w:tr>
      <w:tr>
        <w:trPr/>
        <w:tc>
          <w:tcPr>
            <w:tcW w:w="100" w:type="dxa"/>
          </w:tcPr>
          <w:p>
            <w:pPr>
              <w:pStyle w:val="pStyle"/>
            </w:pPr>
            <w:br/>
            <w:r>
              <w:rPr>
                <w:rStyle w:val="BoldText"/>
              </w:rPr>
              <w:t xml:space="preserve">Производство: </w:t>
            </w:r>
            <w:r>
              <w:rPr>
                <w:rStyle w:val="RegText"/>
              </w:rPr>
              <w:t xml:space="preserve">2015 г. Испания, Аргентина</w:t>
            </w:r>
            <w:br/>
            <w:r>
              <w:rPr>
                <w:rStyle w:val="BoldText"/>
              </w:rPr>
              <w:t xml:space="preserve">Режиссер: </w:t>
            </w:r>
            <w:r>
              <w:rPr>
                <w:rStyle w:val="RegText"/>
              </w:rPr>
              <w:t xml:space="preserve">Родриго Гранде</w:t>
            </w:r>
            <w:br/>
            <w:r>
              <w:rPr>
                <w:rStyle w:val="BoldText"/>
              </w:rPr>
              <w:t xml:space="preserve">В ролях: </w:t>
            </w:r>
            <w:r>
              <w:rPr>
                <w:rStyle w:val="RegText"/>
              </w:rPr>
              <w:t xml:space="preserve">Леонардо Сбаралья, Пабло Эчарри, Клара Лаго, Федерико Луппи, Ума Сальдуэнде</w:t>
            </w:r>
          </w:p>
        </w:tc>
      </w:tr>
      <w:tr>
        <w:trPr/>
        <w:tc>
          <w:tcPr>
            <w:tcW w:w="100" w:type="dxa"/>
          </w:tcPr>
          <w:p>
            <w:pPr>
              <w:pStyle w:val="pStyle"/>
            </w:pPr>
            <w:br/>
            <w:r>
              <w:rPr>
                <w:rStyle w:val="BoldText"/>
              </w:rPr>
              <w:t xml:space="preserve">Смотрите в эфире:</w:t>
            </w:r>
            <w:br/>
            <w:br/>
            <w:r>
              <w:rPr>
                <w:rStyle w:val="RegText"/>
              </w:rPr>
              <w:t xml:space="preserve">23 февраля в 08:35</w:t>
            </w:r>
            <w:br/>
            <w:r>
              <w:rPr>
                <w:rStyle w:val="RegText"/>
              </w:rPr>
              <w:t xml:space="preserve">25 февраля в 00:15</w:t>
            </w:r>
            <w:br/>
            <w:r>
              <w:rPr>
                <w:rStyle w:val="RegText"/>
              </w:rPr>
              <w:t xml:space="preserve">26 февраля в 23:30</w:t>
            </w:r>
            <w:br/>
            <w:r>
              <w:rPr>
                <w:rStyle w:val="RegText"/>
              </w:rPr>
              <w:t xml:space="preserve">1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февраля в 10:45</w:t>
            </w:r>
            <w:br/>
            <w:r>
              <w:rPr>
                <w:rStyle w:val="RegText"/>
              </w:rPr>
              <w:t xml:space="preserve">26 февраля в 06:40</w:t>
            </w:r>
            <w:br/>
            <w:r>
              <w:rPr>
                <w:rStyle w:val="RegText"/>
              </w:rPr>
              <w:t xml:space="preserve">1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23 февраля в 12:20</w:t>
            </w:r>
            <w:br/>
            <w:r>
              <w:rPr>
                <w:rStyle w:val="RegText"/>
              </w:rPr>
              <w:t xml:space="preserve">25 февраля в 22:20</w:t>
            </w:r>
            <w:br/>
            <w:r>
              <w:rPr>
                <w:rStyle w:val="RegText"/>
              </w:rPr>
              <w:t xml:space="preserve">27 февраля в 06:15</w:t>
            </w:r>
            <w:br/>
            <w:r>
              <w:rPr>
                <w:rStyle w:val="RegText"/>
              </w:rPr>
              <w:t xml:space="preserve">28 февраля в 12:30</w:t>
            </w:r>
            <w:br/>
            <w:r>
              <w:rPr>
                <w:rStyle w:val="RegText"/>
              </w:rPr>
              <w:t xml:space="preserve">1 марта в 23:50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23 февраля в 14:20</w:t>
            </w:r>
            <w:br/>
            <w:r>
              <w:rPr>
                <w:rStyle w:val="RegText"/>
              </w:rPr>
              <w:t xml:space="preserve">26 февраля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23 февраля в 15:55</w:t>
            </w:r>
            <w:br/>
            <w:r>
              <w:rPr>
                <w:rStyle w:val="RegText"/>
              </w:rPr>
              <w:t xml:space="preserve">25 февраля в 07:40</w:t>
            </w:r>
            <w:br/>
            <w:r>
              <w:rPr>
                <w:rStyle w:val="RegText"/>
              </w:rPr>
              <w:t xml:space="preserve">27 февраля в 01:40</w:t>
            </w:r>
            <w:br/>
            <w:r>
              <w:rPr>
                <w:rStyle w:val="RegText"/>
              </w:rPr>
              <w:t xml:space="preserve">1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23 февраля в 18:15</w:t>
            </w:r>
            <w:br/>
            <w:r>
              <w:rPr>
                <w:rStyle w:val="RegText"/>
              </w:rPr>
              <w:t xml:space="preserve">25 февраля в 13:45</w:t>
            </w:r>
            <w:br/>
            <w:r>
              <w:rPr>
                <w:rStyle w:val="RegText"/>
              </w:rPr>
              <w:t xml:space="preserve">27 февраля в 08:10</w:t>
            </w:r>
            <w:br/>
            <w:r>
              <w:rPr>
                <w:rStyle w:val="RegText"/>
              </w:rPr>
              <w:t xml:space="preserve">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23 февраля в 20:00</w:t>
            </w:r>
            <w:br/>
            <w:r>
              <w:rPr>
                <w:rStyle w:val="RegText"/>
              </w:rPr>
              <w:t xml:space="preserve">24 февраля в 16:15</w:t>
            </w:r>
            <w:br/>
            <w:r>
              <w:rPr>
                <w:rStyle w:val="RegText"/>
              </w:rPr>
              <w:t xml:space="preserve">26 февраля в 10:10</w:t>
            </w:r>
            <w:br/>
            <w:r>
              <w:rPr>
                <w:rStyle w:val="RegText"/>
              </w:rPr>
              <w:t xml:space="preserve">1 марта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23 февраля в 21:55</w:t>
            </w:r>
            <w:br/>
            <w:r>
              <w:rPr>
                <w:rStyle w:val="RegText"/>
              </w:rPr>
              <w:t xml:space="preserve">25 февраля в 05:45</w:t>
            </w:r>
            <w:br/>
            <w:r>
              <w:rPr>
                <w:rStyle w:val="RegText"/>
              </w:rPr>
              <w:t xml:space="preserve">28 февраля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23 февраля в 23:50</w:t>
            </w:r>
            <w:br/>
            <w:r>
              <w:rPr>
                <w:rStyle w:val="RegText"/>
              </w:rPr>
              <w:t xml:space="preserve">25 февраля в 10:00</w:t>
            </w:r>
            <w:br/>
            <w:r>
              <w:rPr>
                <w:rStyle w:val="RegText"/>
              </w:rPr>
              <w:t xml:space="preserve">28 февраля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24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24 февраля в 04:00</w:t>
            </w:r>
            <w:br/>
            <w:r>
              <w:rPr>
                <w:rStyle w:val="RegText"/>
              </w:rPr>
              <w:t xml:space="preserve">25 февраля в 11:50</w:t>
            </w:r>
            <w:br/>
            <w:r>
              <w:rPr>
                <w:rStyle w:val="RegText"/>
              </w:rPr>
              <w:t xml:space="preserve">27 февраля в 22:00</w:t>
            </w:r>
            <w:br/>
            <w:r>
              <w:rPr>
                <w:rStyle w:val="RegText"/>
              </w:rPr>
              <w:t xml:space="preserve">1 марта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24 февраля в 05:30</w:t>
            </w:r>
            <w:br/>
            <w:r>
              <w:rPr>
                <w:rStyle w:val="RegText"/>
              </w:rPr>
              <w:t xml:space="preserve">26 февраля в 12:10</w:t>
            </w:r>
            <w:br/>
            <w:r>
              <w:rPr>
                <w:rStyle w:val="RegText"/>
              </w:rPr>
              <w:t xml:space="preserve">28 февраля в 00:00</w:t>
            </w:r>
            <w:br/>
            <w:r>
              <w:rPr>
                <w:rStyle w:val="RegText"/>
              </w:rPr>
              <w:t xml:space="preserve">1 марта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24 февраля в 07:25</w:t>
            </w:r>
            <w:br/>
            <w:r>
              <w:rPr>
                <w:rStyle w:val="RegText"/>
              </w:rPr>
              <w:t xml:space="preserve">26 февраля в 00:20</w:t>
            </w:r>
            <w:br/>
            <w:r>
              <w:rPr>
                <w:rStyle w:val="RegText"/>
              </w:rPr>
              <w:t xml:space="preserve">28 февраля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Царство</w:t>
            </w:r>
            <w:br/>
            <w:br/>
            <w:r>
              <w:rPr/>
              <w:t xml:space="preserve">III век до н. э., период Сражающихся царств, когда на территории современного Китая было множество постоянно воевавших друг с другом небольших государств. Где-то на задворках одного из таких царств двое сирот Синь и Пяо ежедневно тренируются, чтобы исполнить свою мечту стать великими генералами. Но один из друзей оказывается поразительно похож на правителя, и парня забирают во дворец в качестве его двойника. Вскоре окровавленный Пяо приползёт умирать к лачуге Синя, и тот, вне себя от ярости, тут же отправится мстить убийцам друга.</w:t>
            </w:r>
          </w:p>
        </w:tc>
      </w:tr>
      <w:tr>
        <w:trPr/>
        <w:tc>
          <w:tcPr>
            <w:tcW w:w="100" w:type="dxa"/>
          </w:tcPr>
          <w:p>
            <w:pPr>
              <w:pStyle w:val="pStyle"/>
            </w:pPr>
            <w:br/>
            <w:r>
              <w:rPr>
                <w:rStyle w:val="BoldText"/>
              </w:rPr>
              <w:t xml:space="preserve">Производство: </w:t>
            </w:r>
            <w:r>
              <w:rPr>
                <w:rStyle w:val="RegText"/>
              </w:rPr>
              <w:t xml:space="preserve">2019 г. Япония</w:t>
            </w:r>
            <w:br/>
            <w:r>
              <w:rPr>
                <w:rStyle w:val="BoldText"/>
              </w:rPr>
              <w:t xml:space="preserve">Режиссер: </w:t>
            </w:r>
            <w:r>
              <w:rPr>
                <w:rStyle w:val="RegText"/>
              </w:rPr>
              <w:t xml:space="preserve">Синсуке Сато</w:t>
            </w:r>
            <w:br/>
            <w:r>
              <w:rPr>
                <w:rStyle w:val="BoldText"/>
              </w:rPr>
              <w:t xml:space="preserve">В ролях: </w:t>
            </w:r>
            <w:r>
              <w:rPr>
                <w:rStyle w:val="RegText"/>
              </w:rPr>
              <w:t xml:space="preserve">Кэнто Ямадзаки, Рё Ёсидзава, Масами Нагасава, Канна Хасимото, Каната Хонго</w:t>
            </w:r>
          </w:p>
        </w:tc>
      </w:tr>
      <w:tr>
        <w:trPr/>
        <w:tc>
          <w:tcPr>
            <w:tcW w:w="100" w:type="dxa"/>
          </w:tcPr>
          <w:p>
            <w:pPr>
              <w:pStyle w:val="pStyle"/>
            </w:pPr>
            <w:br/>
            <w:r>
              <w:rPr>
                <w:rStyle w:val="BoldText"/>
              </w:rPr>
              <w:t xml:space="preserve">Смотрите в эфире:</w:t>
            </w:r>
            <w:br/>
            <w:br/>
            <w:r>
              <w:rPr>
                <w:rStyle w:val="RegText"/>
              </w:rPr>
              <w:t xml:space="preserve">24 февраля в 09:00</w:t>
            </w:r>
            <w:br/>
            <w:r>
              <w:rPr>
                <w:rStyle w:val="RegText"/>
              </w:rPr>
              <w:t xml:space="preserve">26 февраля в 02:20</w:t>
            </w:r>
            <w:br/>
            <w:r>
              <w:rPr>
                <w:rStyle w:val="RegText"/>
              </w:rPr>
              <w:t xml:space="preserve">28 февраля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24 февраля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24 февраля в 14:20</w:t>
            </w:r>
            <w:br/>
            <w:r>
              <w:rPr>
                <w:rStyle w:val="RegText"/>
              </w:rPr>
              <w:t xml:space="preserve">26 февраля в 08:20</w:t>
            </w:r>
            <w:br/>
            <w:r>
              <w:rPr>
                <w:rStyle w:val="RegText"/>
              </w:rPr>
              <w:t xml:space="preserve">1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февраля в 18:15</w:t>
            </w:r>
            <w:br/>
            <w:r>
              <w:rPr>
                <w:rStyle w:val="RegText"/>
              </w:rPr>
              <w:t xml:space="preserve">26 февраля в 14:10</w:t>
            </w:r>
            <w:br/>
            <w:r>
              <w:rPr>
                <w:rStyle w:val="RegText"/>
              </w:rPr>
              <w:t xml:space="preserve">28 февраля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24 февраля в 20:00</w:t>
            </w:r>
            <w:br/>
            <w:r>
              <w:rPr>
                <w:rStyle w:val="RegText"/>
              </w:rPr>
              <w:t xml:space="preserve">25 февраля в 15:30</w:t>
            </w:r>
            <w:br/>
            <w:r>
              <w:rPr>
                <w:rStyle w:val="RegText"/>
              </w:rPr>
              <w:t xml:space="preserve">27 февраля в 09:55</w:t>
            </w:r>
            <w:br/>
            <w:r>
              <w:rPr>
                <w:rStyle w:val="RegText"/>
              </w:rPr>
              <w:t xml:space="preserve">1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24 февраля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25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февраля в 04:00</w:t>
            </w:r>
            <w:br/>
            <w:r>
              <w:rPr>
                <w:rStyle w:val="RegText"/>
              </w:rPr>
              <w:t xml:space="preserve">27 февраля в 12:10</w:t>
            </w:r>
            <w:br/>
            <w:r>
              <w:rPr>
                <w:rStyle w:val="RegText"/>
              </w:rPr>
              <w:t xml:space="preserve">28 февраля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25 февраля в 17:45</w:t>
            </w:r>
            <w:br/>
            <w:r>
              <w:rPr>
                <w:rStyle w:val="RegText"/>
              </w:rPr>
              <w:t xml:space="preserve">27 февраля в 14:10</w:t>
            </w:r>
            <w:br/>
            <w:r>
              <w:rPr>
                <w:rStyle w:val="RegText"/>
              </w:rPr>
              <w:t xml:space="preserve">1 марта в 13:30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25 февраля в 20:00</w:t>
            </w:r>
            <w:br/>
            <w:r>
              <w:rPr>
                <w:rStyle w:val="RegText"/>
              </w:rPr>
              <w:t xml:space="preserve">26 февраля в 15:55</w:t>
            </w:r>
            <w:br/>
            <w:r>
              <w:rPr>
                <w:rStyle w:val="RegText"/>
              </w:rPr>
              <w:t xml:space="preserve">28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Лофт</w:t>
            </w:r>
            <w:br/>
            <w:br/>
            <w:r>
              <w:rPr/>
              <w:t xml:space="preserve">Пятеро женатых друзей решают совместно снять респектабельную квартиру, чтобы приводить туда любовниц и реализовывать свои сексуальные фантазии. Но однажды они находят в квартире обнаженное тело убитой женщины… Все пятеро подозревают в убийстве друг друга.</w:t>
            </w:r>
          </w:p>
        </w:tc>
      </w:tr>
      <w:tr>
        <w:trPr/>
        <w:tc>
          <w:tcPr>
            <w:tcW w:w="100" w:type="dxa"/>
          </w:tcPr>
          <w:p>
            <w:pPr>
              <w:pStyle w:val="pStyle"/>
            </w:pPr>
            <w:br/>
            <w:r>
              <w:rPr>
                <w:rStyle w:val="BoldText"/>
              </w:rPr>
              <w:t xml:space="preserve">Производство: </w:t>
            </w:r>
            <w:r>
              <w:rPr>
                <w:rStyle w:val="RegText"/>
              </w:rPr>
              <w:t xml:space="preserve">2013 г. Бельгия, США</w:t>
            </w:r>
            <w:br/>
            <w:r>
              <w:rPr>
                <w:rStyle w:val="BoldText"/>
              </w:rPr>
              <w:t xml:space="preserve">Режиссер: </w:t>
            </w:r>
            <w:r>
              <w:rPr>
                <w:rStyle w:val="RegText"/>
              </w:rPr>
              <w:t xml:space="preserve">Эрик Ван Лой</w:t>
            </w:r>
            <w:br/>
            <w:r>
              <w:rPr>
                <w:rStyle w:val="BoldText"/>
              </w:rPr>
              <w:t xml:space="preserve">В ролях: </w:t>
            </w:r>
            <w:r>
              <w:rPr>
                <w:rStyle w:val="RegText"/>
              </w:rPr>
              <w:t xml:space="preserve">Карл Урбан, Джеймс Марсден, Вентворт Миллер, Эрик Стоунстрит, Маттиас Шонартс, Изабель Лукас, Рэйчел Тейлор, Рона Митра, Валери Крус, Кали Роша</w:t>
            </w:r>
          </w:p>
        </w:tc>
      </w:tr>
      <w:tr>
        <w:trPr/>
        <w:tc>
          <w:tcPr>
            <w:tcW w:w="100" w:type="dxa"/>
          </w:tcPr>
          <w:p>
            <w:pPr>
              <w:pStyle w:val="pStyle"/>
            </w:pPr>
            <w:br/>
            <w:r>
              <w:rPr>
                <w:rStyle w:val="BoldText"/>
              </w:rPr>
              <w:t xml:space="preserve">Смотрите в эфире:</w:t>
            </w:r>
            <w:br/>
            <w:br/>
            <w:r>
              <w:rPr>
                <w:rStyle w:val="RegText"/>
              </w:rPr>
              <w:t xml:space="preserve">26 февраля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26 февраля в 18:20</w:t>
            </w:r>
            <w:br/>
            <w:r>
              <w:rPr>
                <w:rStyle w:val="RegText"/>
              </w:rPr>
              <w:t xml:space="preserve">28 февраля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26 февраля в 20:00</w:t>
            </w:r>
            <w:br/>
            <w:r>
              <w:rPr>
                <w:rStyle w:val="RegText"/>
              </w:rPr>
              <w:t xml:space="preserve">27 февраля в 16:25</w:t>
            </w:r>
            <w:br/>
            <w:r>
              <w:rPr>
                <w:rStyle w:val="RegText"/>
              </w:rPr>
              <w:t xml:space="preserve">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27 февраля в 04:20</w:t>
            </w:r>
            <w:br/>
            <w:r>
              <w:rPr>
                <w:rStyle w:val="RegText"/>
              </w:rPr>
              <w:t xml:space="preserve">1 марта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27 февраля в 18:20</w:t>
            </w:r>
            <w:br/>
            <w:r>
              <w:rPr>
                <w:rStyle w:val="RegText"/>
              </w:rPr>
              <w:t xml:space="preserve">28 февраля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27 февраля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28 февраля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2026-02-27T22:33:21+00:00</dcterms:created>
  <dcterms:modified xsi:type="dcterms:W3CDTF">2026-02-27T22:33:21+00:00</dcterms:modified>
</cp:coreProperties>
</file>

<file path=docProps/custom.xml><?xml version="1.0" encoding="utf-8"?>
<Properties xmlns="http://schemas.openxmlformats.org/officeDocument/2006/custom-properties" xmlns:vt="http://schemas.openxmlformats.org/officeDocument/2006/docPropsVTypes"/>
</file>