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Телеканал «365 дней ТВ»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Документальные фильмы и исторические программы, которые редакция рекомендует к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16 октября по пятницам в 20:00 — «Секреты истории»</w:t>
            </w:r>
            <w:br/>
            <w:br/>
            <w:r>
              <w:rPr/>
              <w:t xml:space="preserve">Каждый выпуск данного телевизионного цикла посвящен раскрытию малоизвестного или таинственного эпизода истории. Неизменным ведущим цикла является журналист и писатель Стефан Берн, признанный специалист по истории элиты и жизни королевских особ, кавалер Ордена искусств и литературы и рыцарь Ордена Гримальди.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26 октября по понедельникам в 18:00 — «Знаменитые дуэты в истории искусства»</w:t>
            </w:r>
            <w:br/>
            <w:br/>
            <w:r>
              <w:rPr/>
              <w:t xml:space="preserve">Документальный сериал, который рассказывает о сложных отношениях между известными фигурами в истории искусства. В нём рассматриваются отношения Ван Гога и Гогена, а также Фриды Кало и Диего Риверы.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3 октября по субботам в 20:00 — «Собиратели Земли Русской»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14 по 18 октября в 18:00 — «Императрицы»</w:t>
            </w:r>
            <w:br/>
            <w:br/>
            <w:r>
              <w:rPr/>
              <w:t xml:space="preserve">Петр I пообещал маленькой дочери Елизавете, что выдаст ее замуж за Людовика XV, и она станет королевой Франции. Но все планы, в том числе договоренности с французским королем, рушатся вместе со смертью великого монарха: Петр I уходит из жизни, не успев назначить наследника. Так начинается безжалостная и беспощадная эпоха дворцовых переворотов — время интриг и борьбы за власть. Устоит ли построенная Петром империя и ее новая столица Санкт-Петербург? Какую цену придется заплатить Елизавете Петровне, младшей дочери великого монарха, чтобы занять свое место в истории? И что могут дать России женщины на престоле?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7 октября в 20:00 — «Всемирное наследие. Россия. Старая Русса»</w:t>
            </w:r>
            <w:br/>
            <w:br/>
            <w:r>
              <w:rPr/>
              <w:t xml:space="preserve">Старая Русса — город в Новгородской области России. До 1552 года назывался Руса. Впервые Руса упоминается в Новгородской первой летописи под 1167 годом. 1478 год — Руса вместе со всеми новгородскими землями входит в состав единого Русского государства после походов великого Московского князя Ивана III. В 1565 году Иван Грозный выделил Русу в состав опричных земель. Основой экономики города оставались богатые соляные промыслы. Город пережил Ливонскую войну, нашествие отрядов Лжедмитрия II, позднее шведскую оккупацию. Пётр I дважды посещал город и повелел изыскать способы к развитию Старорусского солеварения. В 1785 году в городе был основан бальнео-грязевый курорт. В начале XX века город стал называться Старая Русса. В городе долгое время жил и работал великий русский писатель Ф.М. Достоевский. В годы Великой Отечественной войны город Старая Русса находился на линии фронта с осени 1941 по январь 1944 года. 6 апреля 2015 года указом Президента России городу присвоено почётное звание — Город воинской славы.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29 октября в 20:00 — «Это подкаст. История»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</w:t>
            </w:r>
            <w:br/>
            <w:br/>
            <w:br/>
            <w:br/>
            <w:r>
              <w:rPr/>
              <w:t xml:space="preserve">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20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1" w:history="1">
        <w:r>
          <w:rPr>
            <w:u w:val="single"/>
          </w:rPr>
          <w:t xml:space="preserve">www.red-media.ru</w:t>
        </w:r>
      </w:hyperlink>
    </w:p>
    <w:sectPr>
      <w:footerReference w:type="default" r:id="rId2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hyperlink" Target="mailto:SokolovaAR@red-media.ru" TargetMode="External"/><Relationship Id="rId17" Type="http://schemas.openxmlformats.org/officeDocument/2006/relationships/hyperlink" Target="https://vk.com/redmediatv" TargetMode="External"/><Relationship Id="rId18" Type="http://schemas.openxmlformats.org/officeDocument/2006/relationships/hyperlink" Target="https://ok.ru/group/63145683452079" TargetMode="External"/><Relationship Id="rId19" Type="http://schemas.openxmlformats.org/officeDocument/2006/relationships/hyperlink" Target="https://t.me/redmediatv" TargetMode="External"/><Relationship Id="rId20" Type="http://schemas.openxmlformats.org/officeDocument/2006/relationships/hyperlink" Target="http://www.365days.ru" TargetMode="External"/><Relationship Id="rId21" Type="http://schemas.openxmlformats.org/officeDocument/2006/relationships/hyperlink" Target="http://www.red-media.ru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2026-10-09T17:55:20+00:00</dcterms:created>
  <dcterms:modified xsi:type="dcterms:W3CDTF">2026-10-09T17:55:20+00:00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