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ноября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ноября в 20:00 — «Всемирное наследие. Россия: Ростов Великий»</w:t>
            </w:r>
            <w:br/>
            <w:br/>
            <w:r>
              <w:rPr/>
              <w:t xml:space="preserve">Документальный фильм посвящён одному из древнейших городов России – Ростову Великому, который на протяжении многих веков был одним из центров политической, духовной и культурной жизни страны. Город, основанный в 862 году, сохранил множество памятников архитектуры и искусства, отражающих богатое историческое и культурное наследие России.</w:t>
            </w:r>
            <w:br/>
            <w:br/>
            <w:br/>
            <w:br/>
            <w:r>
              <w:rPr/>
              <w:t xml:space="preserve">Особое внимание в фильме уделено Ростовскому кремлю – величественному архитектурному ансамблю XVII века, включающему Успенский собор, звонницу и Митрополичий сад. Кремль считается одним из самых значимых памятников русского зодчества и входит в государственный свод особо ценных объектов культурного наследия народов России.</w:t>
            </w:r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 ноября в 20:00 — «Екатерина Великая»</w:t>
            </w:r>
            <w:br/>
            <w:br/>
            <w:r>
              <w:rPr/>
              <w:t xml:space="preserve">После эпохи дворцовых переворотов появляется новая яркая историческая фигура — Екатерина II. Как и многие, она могла ограничиться титулом жены императора, но своим упорством и целеустремленностью Екатерина смогла доказать, что ее место на престоле. В 14 лет она узнала, что ей предстоит стать невестой Петра III и матерью будущего наследника. Эти статусы не сильно волновали Екатерину, ее заветной мечтой было править: она видела потенциал Российской империи и хотела воплотить в ней идеи просвещения. Суждено ли идеалам Екатерины стать реальностью? И не обернутся ли ее идеи против нее самой?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 ноября по воскресеньям в 20:00 — «Имена нелегальной разведки»</w:t>
            </w:r>
            <w:br/>
            <w:br/>
            <w:r>
              <w:rPr/>
              <w:t xml:space="preserve">Об отважных людях, работавших в глубоком тылу врага. О тех, кто жил под чужим именем, с чужой биографией ради блага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23 ноября по воскресеньям в 20:00 — «Революция LIVE»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11 ноября по вторникам в 20:00 — «Кровавое правление Стюартов»</w:t>
            </w:r>
            <w:br/>
            <w:br/>
            <w:r>
              <w:rPr/>
              <w:t xml:space="preserve">Профессор Кейт Уильямс изучает наследие династии Стюартов через призму могущественной семьи Винн. У них были тесные связи с монархией и их статус то взлетал, то падал вместе с успехами и неудачами королевского дома.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21 ноября в 20:00 — «Книга, изменившая нас. Два капитана»</w:t>
            </w:r>
            <w:br/>
            <w:br/>
            <w:r>
              <w:rPr/>
              <w:t xml:space="preserve">Документальный фильм «Книга, изменившая нас. Два капитана» расскажет о вдохновляющем романе Вениамина Каверина и его читателях, которые пронесли любовь к книге сквозь десятилетия.</w:t>
            </w:r>
            <w:br/>
            <w:br/>
            <w:br/>
            <w:br/>
            <w:r>
              <w:rPr/>
              <w:t xml:space="preserve">Книгу «Два капитана» называют романом поколений. Девиз главного героя произведения Сани Григорьева «Бороться и искать, найти и не сдаваться» стал мощным призывом к действию для нескольких поколений читателей: для тысяч советских мальчишек и девчонок. Многим из них роман Вениамина Каверина помог принять самые важные в жизни решения – выбрать профессию летчика, моряка, врача или исследователя-путешественника.</w:t>
            </w:r>
            <w:br/>
            <w:br/>
            <w:r>
              <w:rPr/>
              <w:t xml:space="preserve">Вместе с героями фильма съемочная группа прошла маршрутами Сани Григорьева и Кати Татариновой в разных городах России: Пскове, Санкт-Петербурге, Архангельске, Москве, Полярном. Зрители узнают, какие реальные события из собственной жизни Вениамин Каверин зашифровал на страницах произведения, кто стал прототипами героев и почему роман, написанный более 80 лет назад, продолжает вдохновлять людей на подвиги и мечты.</w:t>
            </w:r>
            <w:br/>
            <w:br/>
            <w:r>
              <w:rPr/>
              <w:t xml:space="preserve">Проект реализуется при поддержке Президентского Фонда Культурных инициатив.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22 ноября по субботам в 20:00 — «Шахматные партии холодной войны»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2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365days.ru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2025-11-25T01:18:49+00:00</dcterms:created>
  <dcterms:modified xsi:type="dcterms:W3CDTF">2025-11-25T01:18:49+00:00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